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  <w:lang w:val="it-IT"/>
        </w:rPr>
        <w:t xml:space="preserve">DISEGNO E STORIA DELL’ARTE - CLASSE </w:t>
      </w:r>
      <w:r>
        <w:rPr>
          <w:rFonts w:ascii="Garamond" w:hAnsi="Garamond"/>
          <w:b/>
          <w:bCs/>
          <w:sz w:val="26"/>
          <w:szCs w:val="26"/>
          <w:lang w:val="it-IT"/>
        </w:rPr>
        <w:t>QUARTA</w:t>
      </w:r>
    </w:p>
    <w:p>
      <w:pPr>
        <w:jc w:val="left"/>
        <w:rPr>
          <w:rFonts w:ascii="Garamond" w:hAnsi="Garamond"/>
          <w:b w:val="off"/>
          <w:bCs w:val="off"/>
          <w:sz w:val="24"/>
          <w:szCs w:val="24"/>
        </w:rPr>
      </w:pPr>
    </w:p>
    <w:p>
      <w:pPr>
        <w:jc w:val="left"/>
        <w:rPr>
          <w:rFonts w:ascii="Garamond" w:hAnsi="Garamond"/>
          <w:b w:val="off"/>
          <w:bCs w:val="off"/>
          <w:sz w:val="24"/>
          <w:szCs w:val="24"/>
        </w:rPr>
      </w:pPr>
      <w:r>
        <w:rPr>
          <w:rFonts w:ascii="Garamond" w:hAnsi="Garamond"/>
          <w:b w:val="off"/>
          <w:bCs w:val="off"/>
          <w:sz w:val="24"/>
          <w:szCs w:val="24"/>
          <w:lang w:val="it-IT"/>
        </w:rPr>
        <w:t>In vista del prossimo anno scolastico vengono assegnati i seguenti compiti per le vacanze estive.</w:t>
      </w:r>
    </w:p>
    <w:p>
      <w:pPr>
        <w:jc w:val="left"/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</w:rPr>
      </w:pPr>
      <w:r>
        <w:rPr>
          <w:rFonts w:ascii="Garamond" w:hAnsi="Garamond"/>
          <w:b/>
          <w:bCs/>
          <w:i w:val="off"/>
          <w:iCs w:val="off"/>
          <w:sz w:val="24"/>
          <w:szCs w:val="24"/>
          <w:u w:val="single"/>
          <w:lang w:val="it-IT"/>
        </w:rPr>
        <w:t>Storia dell’arte:</w:t>
      </w: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 xml:space="preserve"> Ripassare gli ultimi argomenti svolti, in particolar modo l’arte del </w:t>
      </w: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>Neoclassicismo</w:t>
      </w:r>
      <w:r>
        <w:rPr>
          <w:rFonts w:ascii="Garamond" w:hAnsi="Garamond"/>
          <w:b w:val="off"/>
          <w:bCs w:val="off"/>
          <w:i w:val="off"/>
          <w:iCs w:val="off"/>
          <w:sz w:val="24"/>
          <w:szCs w:val="24"/>
          <w:u w:val="none"/>
          <w:lang w:val="it-IT"/>
        </w:rPr>
        <w:t xml:space="preserve"> (pp. 112-113; 150-153; 156-187 del vol. 4).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Garamond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it-IT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Predefinit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D'Apruzzo</dc:creator>
  <cp:lastModifiedBy>Andrea D'Apruzzo</cp:lastModifiedBy>
</cp:coreProperties>
</file>